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D51A" w14:textId="2E01BF29" w:rsidR="00C474A0" w:rsidRDefault="00424FEF">
      <w:pPr>
        <w:rPr>
          <w:sz w:val="36"/>
          <w:szCs w:val="36"/>
        </w:rPr>
      </w:pPr>
      <w:r w:rsidRPr="00EB216C">
        <w:rPr>
          <w:sz w:val="36"/>
          <w:szCs w:val="36"/>
        </w:rPr>
        <w:t xml:space="preserve">           Zakres podstawowy wymagań szczegółowych na egzamin poprawkowy z matematyki klasa I  rok szkolny 2022/2023.</w:t>
      </w:r>
    </w:p>
    <w:p w14:paraId="140F5838" w14:textId="43B36B1F" w:rsidR="005B1690" w:rsidRPr="005B1690" w:rsidRDefault="005B1690" w:rsidP="005B1690">
      <w:pPr>
        <w:jc w:val="center"/>
        <w:rPr>
          <w:b/>
          <w:bCs/>
          <w:sz w:val="36"/>
          <w:szCs w:val="36"/>
        </w:rPr>
      </w:pPr>
      <w:r w:rsidRPr="005B1690">
        <w:rPr>
          <w:b/>
          <w:bCs/>
          <w:sz w:val="36"/>
          <w:szCs w:val="36"/>
        </w:rPr>
        <w:t>( kl. I liceum ogólnokształcące)</w:t>
      </w:r>
    </w:p>
    <w:p w14:paraId="353DCB5E" w14:textId="158757FA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1.LICZBY RZECZYWISTE.</w:t>
      </w:r>
    </w:p>
    <w:p w14:paraId="28EC5337" w14:textId="0DF34144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*Liczby naturalne:</w:t>
      </w:r>
    </w:p>
    <w:p w14:paraId="62B60DB1" w14:textId="0089CA90" w:rsidR="00424FEF" w:rsidRDefault="00424FEF">
      <w:pPr>
        <w:rPr>
          <w:sz w:val="32"/>
          <w:szCs w:val="32"/>
        </w:rPr>
      </w:pPr>
      <w:r>
        <w:rPr>
          <w:sz w:val="32"/>
          <w:szCs w:val="32"/>
        </w:rPr>
        <w:t>UCZEŃ:</w:t>
      </w:r>
    </w:p>
    <w:p w14:paraId="6015DCCD" w14:textId="66A103C3" w:rsidR="00424FEF" w:rsidRDefault="00E1134C">
      <w:pPr>
        <w:rPr>
          <w:sz w:val="32"/>
          <w:szCs w:val="32"/>
        </w:rPr>
      </w:pPr>
      <w:r>
        <w:rPr>
          <w:sz w:val="32"/>
          <w:szCs w:val="32"/>
        </w:rPr>
        <w:t>-podaje przykłady liczb pierwszych, parzystych i nieparzystych,</w:t>
      </w:r>
    </w:p>
    <w:p w14:paraId="6A9AF46A" w14:textId="5231B913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-stosuje podzielność liczby przez 2,3,5,9,</w:t>
      </w:r>
    </w:p>
    <w:p w14:paraId="092A7E3C" w14:textId="34041BF4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-podaje dzielniki danej liczb naturalnych,</w:t>
      </w:r>
    </w:p>
    <w:p w14:paraId="02782842" w14:textId="136F8D69" w:rsidR="00E1134C" w:rsidRDefault="00E1134C">
      <w:pPr>
        <w:rPr>
          <w:sz w:val="32"/>
          <w:szCs w:val="32"/>
        </w:rPr>
      </w:pPr>
      <w:r>
        <w:rPr>
          <w:sz w:val="32"/>
          <w:szCs w:val="32"/>
        </w:rPr>
        <w:t>-wykonuje dzielenie z resztą liczb naturalnych,</w:t>
      </w:r>
    </w:p>
    <w:p w14:paraId="1156886F" w14:textId="100089B1" w:rsidR="00424FEF" w:rsidRDefault="00E1134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CF6F5C">
        <w:rPr>
          <w:sz w:val="32"/>
          <w:szCs w:val="32"/>
        </w:rPr>
        <w:t>Liczby całkowite, liczby wymierne:</w:t>
      </w:r>
    </w:p>
    <w:p w14:paraId="7A8A4645" w14:textId="572CE1CA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-rozpoznaje wśród podanych liczb liczby całkowite i liczby wymierne,</w:t>
      </w:r>
    </w:p>
    <w:p w14:paraId="57791CED" w14:textId="7016C6F4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-oblicza wartość wyrażeń arytmetycznych,</w:t>
      </w:r>
    </w:p>
    <w:p w14:paraId="5FA743F1" w14:textId="4A803028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-stosuje powszechnie przyjęte oznaczenia zbiorów liczbowych, a w szczególności: dla liczb naturalnych N, całkowitych Z, wymiernych Q’</w:t>
      </w:r>
    </w:p>
    <w:p w14:paraId="2D6169F9" w14:textId="1F8C3975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*Liczby niewymierne:</w:t>
      </w:r>
    </w:p>
    <w:p w14:paraId="47DAD3CA" w14:textId="7918938A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-wskazuje wśród podanych liczb liczby niewymierne&lt;</w:t>
      </w:r>
    </w:p>
    <w:p w14:paraId="5D104992" w14:textId="1A9D6E8C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-szacuje wartości nieskomplikowanych wyrażeń arytmetycznych zawierających liczby niewymierne,</w:t>
      </w:r>
    </w:p>
    <w:p w14:paraId="28E6FE50" w14:textId="31B30ACF" w:rsidR="00CF6F5C" w:rsidRDefault="00CF6F5C">
      <w:pPr>
        <w:rPr>
          <w:sz w:val="32"/>
          <w:szCs w:val="32"/>
        </w:rPr>
      </w:pPr>
      <w:r>
        <w:rPr>
          <w:sz w:val="32"/>
          <w:szCs w:val="32"/>
        </w:rPr>
        <w:t>-wykazuje, że suma, różnica, iloczyn oraz iloraz</w:t>
      </w:r>
      <w:r w:rsidR="000D2A9C">
        <w:rPr>
          <w:sz w:val="32"/>
          <w:szCs w:val="32"/>
        </w:rPr>
        <w:t xml:space="preserve"> liczb niewymiernych nie muszą  być liczbami niewymiernymi,</w:t>
      </w:r>
    </w:p>
    <w:p w14:paraId="446EBBD8" w14:textId="77777777" w:rsidR="00EB216C" w:rsidRDefault="00EB216C">
      <w:pPr>
        <w:rPr>
          <w:sz w:val="32"/>
          <w:szCs w:val="32"/>
        </w:rPr>
      </w:pPr>
    </w:p>
    <w:p w14:paraId="30239B64" w14:textId="77777777" w:rsidR="00EB216C" w:rsidRDefault="00EB216C">
      <w:pPr>
        <w:rPr>
          <w:sz w:val="32"/>
          <w:szCs w:val="32"/>
        </w:rPr>
      </w:pPr>
    </w:p>
    <w:p w14:paraId="4E524B92" w14:textId="77777777" w:rsidR="00EB216C" w:rsidRDefault="00EB216C">
      <w:pPr>
        <w:rPr>
          <w:sz w:val="32"/>
          <w:szCs w:val="32"/>
        </w:rPr>
      </w:pPr>
    </w:p>
    <w:p w14:paraId="554128F1" w14:textId="77777777" w:rsidR="00EB216C" w:rsidRDefault="00EB216C">
      <w:pPr>
        <w:rPr>
          <w:sz w:val="32"/>
          <w:szCs w:val="32"/>
        </w:rPr>
      </w:pPr>
    </w:p>
    <w:p w14:paraId="2283E28E" w14:textId="462A0651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*Rozwinięcie dziesiętne liczby rzeczywistej:</w:t>
      </w:r>
    </w:p>
    <w:p w14:paraId="287FC86C" w14:textId="781D0C37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-wskazuje, wśród liczb podanych w postaci dziesiętnej liczby wymierne oraz niewymierne,</w:t>
      </w:r>
    </w:p>
    <w:p w14:paraId="49C73B91" w14:textId="32226788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-wyznacza rozwinięcie dziesiętne ułamków zwykłych,</w:t>
      </w:r>
    </w:p>
    <w:p w14:paraId="7E972BF9" w14:textId="30332065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-wyznacza wskazaną cyfrę po przecinku w liczbie podanej w postaci rozwinięcia dziesiętnego okresowego,</w:t>
      </w:r>
    </w:p>
    <w:p w14:paraId="0F86C0F7" w14:textId="03E00E8A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-przedstawia liczbę podaną w postaci ułamka dziesiętnego( skończonego lub nieskończonego okresowego ) w postaci ułamka zwykłego,</w:t>
      </w:r>
    </w:p>
    <w:p w14:paraId="5014028D" w14:textId="10033BB0" w:rsidR="000D2A9C" w:rsidRDefault="000D2A9C">
      <w:pPr>
        <w:rPr>
          <w:sz w:val="32"/>
          <w:szCs w:val="32"/>
        </w:rPr>
      </w:pPr>
      <w:r>
        <w:rPr>
          <w:sz w:val="32"/>
          <w:szCs w:val="32"/>
        </w:rPr>
        <w:t>*Pierwiastek z liczby nieujemnej</w:t>
      </w:r>
      <w:r w:rsidR="00DA5582">
        <w:rPr>
          <w:sz w:val="32"/>
          <w:szCs w:val="32"/>
        </w:rPr>
        <w:t>:</w:t>
      </w:r>
    </w:p>
    <w:p w14:paraId="42DC4447" w14:textId="55C9425F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wartość pierwiastka dowolnego stopnia z liczby nieujemnej,</w:t>
      </w:r>
    </w:p>
    <w:p w14:paraId="2A050693" w14:textId="1785FEDB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-wyłącza czynnik przed znak pierwiastka,</w:t>
      </w:r>
    </w:p>
    <w:p w14:paraId="24A537B5" w14:textId="18D75528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Wyznacza wartość wyrażenia arytmetycznego zawierającego pierwiastki, stosuje prawa działań na pierwiastkach.</w:t>
      </w:r>
    </w:p>
    <w:p w14:paraId="1DAEDE8C" w14:textId="0D1A66DA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*Pierwiastek sześcienny, pierwiastek nieparzystego stopnia:</w:t>
      </w:r>
    </w:p>
    <w:p w14:paraId="1622653B" w14:textId="4DC7AC3D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wartość pierwiastka nieparzystego stopnia z liczby rzeczywistej,</w:t>
      </w:r>
    </w:p>
    <w:p w14:paraId="32EE608E" w14:textId="7EA50102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-wyznacza wartości wyrażeń arytmetycznych zawierających pierwiastki nieparzystego stopnia, stosuje prawa działań na pierwiastkach,</w:t>
      </w:r>
    </w:p>
    <w:p w14:paraId="68F6BCDD" w14:textId="372E6108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*Potęga o wykładniku wymiernym:</w:t>
      </w:r>
    </w:p>
    <w:p w14:paraId="75B9C58F" w14:textId="5FA5EF8D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-zapisuje liczby w postaci potęgi o wykładniku wymiernym,</w:t>
      </w:r>
    </w:p>
    <w:p w14:paraId="701F8E0E" w14:textId="47DE8E4E" w:rsidR="00DA5582" w:rsidRDefault="00DA5582">
      <w:pPr>
        <w:rPr>
          <w:sz w:val="32"/>
          <w:szCs w:val="32"/>
        </w:rPr>
      </w:pPr>
      <w:r>
        <w:rPr>
          <w:sz w:val="32"/>
          <w:szCs w:val="32"/>
        </w:rPr>
        <w:t>-oblicza potęgi</w:t>
      </w:r>
      <w:r w:rsidR="00AF767A">
        <w:rPr>
          <w:sz w:val="32"/>
          <w:szCs w:val="32"/>
        </w:rPr>
        <w:t xml:space="preserve"> liczby o wykładniku wymiernym.</w:t>
      </w:r>
    </w:p>
    <w:p w14:paraId="4366CE8A" w14:textId="59822135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-porównuje wartości potęg o tej samej podstawie,</w:t>
      </w:r>
    </w:p>
    <w:p w14:paraId="02571ABA" w14:textId="41083380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*Logarytmy i ich własności:</w:t>
      </w:r>
    </w:p>
    <w:p w14:paraId="632035F6" w14:textId="27187CA6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-stosuje definicję logarytmu do obliczeń jego wartości,</w:t>
      </w:r>
    </w:p>
    <w:p w14:paraId="5717B9EE" w14:textId="143EF0DC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-stosuje w obliczeniach twierdzenie na logarytmowanie iloczynu, ilorazu i potęgi o wykładniku naturalnym,</w:t>
      </w:r>
    </w:p>
    <w:p w14:paraId="321F4227" w14:textId="01A1C807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*Procenty:</w:t>
      </w:r>
    </w:p>
    <w:p w14:paraId="69DE5DA0" w14:textId="245D2691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-wykonuje obliczenia procentowe: jakim procentem jednej liczby jest druga liczba, wyznacza liczbę, gdy dany jest jej procent, zmniejsza i zwiększa liczbę o dany procent,</w:t>
      </w:r>
    </w:p>
    <w:p w14:paraId="42B14C75" w14:textId="25E94B39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>*Zbiory:</w:t>
      </w:r>
    </w:p>
    <w:p w14:paraId="0F115FAC" w14:textId="5CE54046" w:rsidR="00AF767A" w:rsidRDefault="00AF767A">
      <w:pPr>
        <w:rPr>
          <w:sz w:val="32"/>
          <w:szCs w:val="32"/>
        </w:rPr>
      </w:pPr>
      <w:r>
        <w:rPr>
          <w:sz w:val="32"/>
          <w:szCs w:val="32"/>
        </w:rPr>
        <w:t xml:space="preserve">-posługuje się pojęciami: zbiór, podzbiór, zbiór pusty, zbiór skończony, </w:t>
      </w:r>
      <w:r w:rsidR="00A1763C">
        <w:rPr>
          <w:sz w:val="32"/>
          <w:szCs w:val="32"/>
        </w:rPr>
        <w:t>zbiór nieskończony,</w:t>
      </w:r>
    </w:p>
    <w:p w14:paraId="5B19B3F6" w14:textId="16E0564F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-wymienia elementy danego zbioru oraz elementy do niego nienależące,-określa relacje zawierania zbiorów,</w:t>
      </w:r>
    </w:p>
    <w:p w14:paraId="560D042D" w14:textId="4CAEAC65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*Działania na zbiorach:</w:t>
      </w:r>
    </w:p>
    <w:p w14:paraId="19D4CB15" w14:textId="3BD7E52D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-wyznacza iloczynu, sumy oraz różnicy zbiorów,</w:t>
      </w:r>
    </w:p>
    <w:p w14:paraId="60982D1A" w14:textId="67A68636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-przedstawia na diagramie zbiorów, który jest wynikiem działań na dwóch lub trzech dowolnych zbiorach.</w:t>
      </w:r>
    </w:p>
    <w:p w14:paraId="4180D4BB" w14:textId="58FC48DE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* Przedziały:</w:t>
      </w:r>
    </w:p>
    <w:p w14:paraId="2A7CDBFD" w14:textId="4881710E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-rozróżnia pojęcia: przedział otwarty, domknięty, lewostronnie domknięty, prawostronnie domknięty, ograniczony, nieograniczony,</w:t>
      </w:r>
    </w:p>
    <w:p w14:paraId="3D5A9FD0" w14:textId="7884D2E7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-zaznacza przedziałów na osi liczbowej,</w:t>
      </w:r>
    </w:p>
    <w:p w14:paraId="60D5DAF1" w14:textId="19F4F654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-odczyt</w:t>
      </w:r>
      <w:r w:rsidR="00AD0AEA">
        <w:rPr>
          <w:sz w:val="32"/>
          <w:szCs w:val="32"/>
        </w:rPr>
        <w:t>uje</w:t>
      </w:r>
      <w:r>
        <w:rPr>
          <w:sz w:val="32"/>
          <w:szCs w:val="32"/>
        </w:rPr>
        <w:t xml:space="preserve"> i zapis</w:t>
      </w:r>
      <w:r w:rsidR="00AD0AEA">
        <w:rPr>
          <w:sz w:val="32"/>
          <w:szCs w:val="32"/>
        </w:rPr>
        <w:t>uje</w:t>
      </w:r>
      <w:r>
        <w:rPr>
          <w:sz w:val="32"/>
          <w:szCs w:val="32"/>
        </w:rPr>
        <w:t xml:space="preserve"> symbolem przedziału zaznaczonego na osi liczbowej,</w:t>
      </w:r>
    </w:p>
    <w:p w14:paraId="2A125239" w14:textId="0B27D835" w:rsidR="00A1763C" w:rsidRDefault="00A1763C">
      <w:pPr>
        <w:rPr>
          <w:sz w:val="32"/>
          <w:szCs w:val="32"/>
        </w:rPr>
      </w:pPr>
      <w:r>
        <w:rPr>
          <w:sz w:val="32"/>
          <w:szCs w:val="32"/>
        </w:rPr>
        <w:t>-wymienia</w:t>
      </w:r>
      <w:r w:rsidR="00AD0AEA">
        <w:rPr>
          <w:sz w:val="32"/>
          <w:szCs w:val="32"/>
        </w:rPr>
        <w:t xml:space="preserve"> liczby należące do przedziału, spełniające zadane warunki,</w:t>
      </w:r>
    </w:p>
    <w:p w14:paraId="54683EA2" w14:textId="313F15BF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*Działania na przedziałach:</w:t>
      </w:r>
    </w:p>
    <w:p w14:paraId="05DD9A82" w14:textId="648D0E51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-wyznacza iloczyn, sumę i różnicę przedziałów, zaznacza je na osi liczbowej oraz zapisuje je symbolem,</w:t>
      </w:r>
    </w:p>
    <w:p w14:paraId="34699FDD" w14:textId="2AA4E13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*Wartość bezwzględna:</w:t>
      </w:r>
    </w:p>
    <w:p w14:paraId="2BFBBDFC" w14:textId="3B3268BB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-oblicza wartość bezwzględną danej liczby,</w:t>
      </w:r>
    </w:p>
    <w:p w14:paraId="54CC5957" w14:textId="38A6A196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-stosuje interpretację geometryczną i algebraiczna wartości bezwzględnej,</w:t>
      </w:r>
    </w:p>
    <w:p w14:paraId="54381A21" w14:textId="7B7F0842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II.WYRAŻENIA ALGEBRAICZNE.</w:t>
      </w:r>
    </w:p>
    <w:p w14:paraId="0C471C0D" w14:textId="3B96E27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*Wyrażenia algebraiczne:</w:t>
      </w:r>
    </w:p>
    <w:p w14:paraId="53A2599E" w14:textId="45C3D600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>-mnoży sumy algebraiczne,</w:t>
      </w:r>
    </w:p>
    <w:p w14:paraId="5C78A8A8" w14:textId="3DA0FFF8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 xml:space="preserve">-wyłącza jednomian poza nawias, </w:t>
      </w:r>
    </w:p>
    <w:p w14:paraId="6A1FA8FE" w14:textId="1755D575" w:rsidR="00AD0AEA" w:rsidRDefault="00AD0AEA">
      <w:pPr>
        <w:rPr>
          <w:sz w:val="32"/>
          <w:szCs w:val="32"/>
        </w:rPr>
      </w:pPr>
      <w:r>
        <w:rPr>
          <w:sz w:val="32"/>
          <w:szCs w:val="32"/>
        </w:rPr>
        <w:t xml:space="preserve">-wykorzystuje wyrażenia </w:t>
      </w:r>
      <w:r w:rsidR="00066031">
        <w:rPr>
          <w:sz w:val="32"/>
          <w:szCs w:val="32"/>
        </w:rPr>
        <w:t>algebraiczne do opisu zależności,</w:t>
      </w:r>
    </w:p>
    <w:p w14:paraId="0DEB56FB" w14:textId="168CD119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*Wzory skróconego mnożenia: kwadrat sumy dwóch wyrażeń, kwadrat różnicy, iloczyn sumy i różnicy dwóch tych samych wyrażeń:</w:t>
      </w:r>
    </w:p>
    <w:p w14:paraId="7C23D443" w14:textId="64CCDB56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-stosuje wzory skróconego mnożenia, przekształca wyrażenia algebraiczne z zastosowaniem wzorów skróconego mnożenia,</w:t>
      </w:r>
    </w:p>
    <w:p w14:paraId="10F545A7" w14:textId="068D32D7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-usuwa niewymierność z mianownika,</w:t>
      </w:r>
    </w:p>
    <w:p w14:paraId="55D4EA08" w14:textId="5B5B74A2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III. RÓWNANIA I NIERÓWNOŚCI:</w:t>
      </w:r>
    </w:p>
    <w:p w14:paraId="46126942" w14:textId="795530D3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*Rozwiązywanie równania:</w:t>
      </w:r>
    </w:p>
    <w:p w14:paraId="0F18FCB1" w14:textId="37025AAA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-sprawdza, czy dana liczba rzeczywista jest rozwiązaniem równania,</w:t>
      </w:r>
    </w:p>
    <w:p w14:paraId="393FAC30" w14:textId="0B4FCD78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-rozpoznaje równania sprzeczne i tożsamościowe oraz podaje zbiór rozwiązań,</w:t>
      </w:r>
    </w:p>
    <w:p w14:paraId="4041A275" w14:textId="3D1F2D1C" w:rsidR="00066031" w:rsidRDefault="00066031">
      <w:pPr>
        <w:rPr>
          <w:sz w:val="32"/>
          <w:szCs w:val="32"/>
        </w:rPr>
      </w:pPr>
      <w:r>
        <w:rPr>
          <w:sz w:val="32"/>
          <w:szCs w:val="32"/>
        </w:rPr>
        <w:t>-stosuje przekształcenia równoważne</w:t>
      </w:r>
      <w:r w:rsidR="005E5AB8">
        <w:rPr>
          <w:sz w:val="32"/>
          <w:szCs w:val="32"/>
        </w:rPr>
        <w:t xml:space="preserve"> do wyznaczenia rozwiązania równania,</w:t>
      </w:r>
    </w:p>
    <w:p w14:paraId="0BFF1E2C" w14:textId="69FECC73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*Nierówności I stopnia z jedną niewiadomą:</w:t>
      </w:r>
    </w:p>
    <w:p w14:paraId="7B18AFAC" w14:textId="1E35805B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-sprawdza, czy dana liczba rzeczywista jest rozwiązaniem nierówności,</w:t>
      </w:r>
    </w:p>
    <w:p w14:paraId="17C3ABBB" w14:textId="0827CF65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-Przekształca nierówności w sposób równoważny,</w:t>
      </w:r>
    </w:p>
    <w:p w14:paraId="53393A95" w14:textId="792C389D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-zapisuje rozwiązanie nierówności,</w:t>
      </w:r>
    </w:p>
    <w:p w14:paraId="07F995ED" w14:textId="77777777" w:rsidR="00EB216C" w:rsidRDefault="005E5AB8">
      <w:pPr>
        <w:rPr>
          <w:sz w:val="32"/>
          <w:szCs w:val="32"/>
        </w:rPr>
      </w:pPr>
      <w:r>
        <w:rPr>
          <w:sz w:val="32"/>
          <w:szCs w:val="32"/>
        </w:rPr>
        <w:t>-rozpoznaje nierówności sprzeczne i tożsamościowe, zapisuje rozwiązanie,</w:t>
      </w:r>
    </w:p>
    <w:p w14:paraId="53215B14" w14:textId="77777777" w:rsidR="00EB216C" w:rsidRDefault="00EB216C">
      <w:pPr>
        <w:rPr>
          <w:sz w:val="32"/>
          <w:szCs w:val="32"/>
        </w:rPr>
      </w:pPr>
    </w:p>
    <w:p w14:paraId="153DEFE0" w14:textId="77777777" w:rsidR="00EB216C" w:rsidRDefault="00EB216C">
      <w:pPr>
        <w:rPr>
          <w:sz w:val="32"/>
          <w:szCs w:val="32"/>
        </w:rPr>
      </w:pPr>
    </w:p>
    <w:p w14:paraId="720D1CC1" w14:textId="41AFEDAD" w:rsidR="005E5AB8" w:rsidRDefault="005E5AB8">
      <w:pPr>
        <w:rPr>
          <w:sz w:val="32"/>
          <w:szCs w:val="32"/>
        </w:rPr>
      </w:pPr>
      <w:r>
        <w:rPr>
          <w:sz w:val="32"/>
          <w:szCs w:val="32"/>
        </w:rPr>
        <w:t>IV. UKŁADY RÓWNAŃ:</w:t>
      </w:r>
    </w:p>
    <w:p w14:paraId="5434DAE6" w14:textId="44610CE3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t>*Algebraiczne metody rozwiązywania układów równań pierwszego stopnia z dwiema niewiadomymi:</w:t>
      </w:r>
    </w:p>
    <w:p w14:paraId="3A8BEF39" w14:textId="153B2CA7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-sprawdza, czy dana para liczb jest rozwiązaniem układu równań,</w:t>
      </w:r>
    </w:p>
    <w:p w14:paraId="41FF57E9" w14:textId="11F8E5FD" w:rsidR="005E5AB8" w:rsidRDefault="005E5AB8" w:rsidP="005E5AB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270C1">
        <w:rPr>
          <w:sz w:val="32"/>
          <w:szCs w:val="32"/>
        </w:rPr>
        <w:t>rozwiązuje układy równań pierwszego stopnia z dwiema niewiadomymi metodą podstawiania i przeciwnych współczynników,</w:t>
      </w:r>
    </w:p>
    <w:p w14:paraId="37102BBC" w14:textId="4CDA094F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-określa, czy dany układ równań jest oznaczony, nieoznaczony czy sprzeczny,</w:t>
      </w:r>
    </w:p>
    <w:p w14:paraId="21E4B9C4" w14:textId="1D2D9B47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-stosuje układy równań do rozwiązywania zadań tekstowych,</w:t>
      </w:r>
    </w:p>
    <w:p w14:paraId="22E494CD" w14:textId="7B06DBD4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* Interpretacja geometryczna układów równań:</w:t>
      </w:r>
    </w:p>
    <w:p w14:paraId="2E7C4516" w14:textId="6C7E3559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-rozwiązuje metoda graficzną układów równań pierwszego stopnia z dwiema niewiadomymi,</w:t>
      </w:r>
    </w:p>
    <w:p w14:paraId="3F092A0F" w14:textId="4209869C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-podaje interpretacje geometryczną układów równań oznaczonych, nieoznaczonych i sprzecznych,</w:t>
      </w:r>
    </w:p>
    <w:p w14:paraId="569171E2" w14:textId="6B5F3414" w:rsidR="00B270C1" w:rsidRDefault="00B270C1" w:rsidP="005E5AB8">
      <w:pPr>
        <w:rPr>
          <w:sz w:val="32"/>
          <w:szCs w:val="32"/>
        </w:rPr>
      </w:pPr>
      <w:r>
        <w:rPr>
          <w:sz w:val="32"/>
          <w:szCs w:val="32"/>
        </w:rPr>
        <w:t>V. FUNKCJE.</w:t>
      </w:r>
    </w:p>
    <w:p w14:paraId="30BBBD7C" w14:textId="0AD27873" w:rsidR="00B270C1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*Pojęcie funkcji:</w:t>
      </w:r>
    </w:p>
    <w:p w14:paraId="4EF8496A" w14:textId="159FCD32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-określa funkcję za pomocą wzoru, tabeli, grafu, wykresu, opisu słownego,</w:t>
      </w:r>
    </w:p>
    <w:p w14:paraId="5C40FCD4" w14:textId="78088D94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-podaje dziedzinę funkcji, zbiór wartości, miejsca zerowe,</w:t>
      </w:r>
    </w:p>
    <w:p w14:paraId="6E384F4A" w14:textId="732DFABE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 szkicuje wykresy funkcji,</w:t>
      </w:r>
    </w:p>
    <w:p w14:paraId="058BBB7B" w14:textId="5ED01EBD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-oblicza ze wzoru wartość funkcji dla danego argumentu,</w:t>
      </w:r>
    </w:p>
    <w:p w14:paraId="130A3D8F" w14:textId="4655372D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*Szkicowanie wykresu funkcji:</w:t>
      </w:r>
    </w:p>
    <w:p w14:paraId="04AA3119" w14:textId="08AFF415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-szkicuje wykres funkcji, uwzględniając dziedzinę,</w:t>
      </w:r>
    </w:p>
    <w:p w14:paraId="3E38008B" w14:textId="77777777" w:rsidR="00EB216C" w:rsidRDefault="00EB216C" w:rsidP="005E5AB8">
      <w:pPr>
        <w:rPr>
          <w:sz w:val="32"/>
          <w:szCs w:val="32"/>
        </w:rPr>
      </w:pPr>
    </w:p>
    <w:p w14:paraId="2758B3F8" w14:textId="77777777" w:rsidR="00EB216C" w:rsidRDefault="00EB216C" w:rsidP="005E5AB8">
      <w:pPr>
        <w:rPr>
          <w:sz w:val="32"/>
          <w:szCs w:val="32"/>
        </w:rPr>
      </w:pPr>
    </w:p>
    <w:p w14:paraId="53C4E516" w14:textId="77777777" w:rsidR="00EB216C" w:rsidRDefault="00EB216C" w:rsidP="005E5AB8">
      <w:pPr>
        <w:rPr>
          <w:sz w:val="32"/>
          <w:szCs w:val="32"/>
        </w:rPr>
      </w:pPr>
    </w:p>
    <w:p w14:paraId="262B1B2B" w14:textId="10FCF80E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* Własności funkcji:</w:t>
      </w:r>
    </w:p>
    <w:p w14:paraId="7DF17391" w14:textId="2BD4663F" w:rsidR="00321A25" w:rsidRDefault="00321A25" w:rsidP="005E5AB8">
      <w:pPr>
        <w:rPr>
          <w:sz w:val="32"/>
          <w:szCs w:val="32"/>
        </w:rPr>
      </w:pPr>
      <w:r>
        <w:rPr>
          <w:sz w:val="32"/>
          <w:szCs w:val="32"/>
        </w:rPr>
        <w:t>-odczytuje z wykresu własności funkcji (dziedzinę, zbiór wartości, miejsca zerowe, przedziały monotoniczności funkcji-rosnąca, malejąca, stała), argumenty, dla których funkcja przyjmuje wartości największe lub najmniejsze, dodatnie, ujemne,</w:t>
      </w:r>
    </w:p>
    <w:p w14:paraId="117C4190" w14:textId="55D0785F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*Przekształcanie wykresów funkcji:</w:t>
      </w:r>
    </w:p>
    <w:p w14:paraId="4C950C2F" w14:textId="750B51E6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-y=f(x)+p, y=f(x) -p, y=f(x-p), y=f(</w:t>
      </w:r>
      <w:proofErr w:type="spellStart"/>
      <w:r>
        <w:rPr>
          <w:sz w:val="32"/>
          <w:szCs w:val="32"/>
        </w:rPr>
        <w:t>x+p</w:t>
      </w:r>
      <w:proofErr w:type="spellEnd"/>
      <w:r>
        <w:rPr>
          <w:sz w:val="32"/>
          <w:szCs w:val="32"/>
        </w:rPr>
        <w:t>), y=f(x-p)</w:t>
      </w:r>
    </w:p>
    <w:p w14:paraId="35D322E2" w14:textId="41C4B6DA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*Funkcja liniowa:</w:t>
      </w:r>
    </w:p>
    <w:p w14:paraId="6551547D" w14:textId="68A0225B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-rysuje funkcję liniową, korzystając z jej wzoru,</w:t>
      </w:r>
    </w:p>
    <w:p w14:paraId="5615D0ED" w14:textId="4ECB2F0F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-wyznacza wzór funkcji liniowej na podstawie informacji o funkcji lub o jej wykresie,</w:t>
      </w:r>
    </w:p>
    <w:p w14:paraId="1E599AFD" w14:textId="23EE877C" w:rsidR="001735A9" w:rsidRDefault="001735A9" w:rsidP="005E5AB8">
      <w:pPr>
        <w:rPr>
          <w:sz w:val="32"/>
          <w:szCs w:val="32"/>
        </w:rPr>
      </w:pPr>
      <w:r>
        <w:rPr>
          <w:sz w:val="32"/>
          <w:szCs w:val="32"/>
        </w:rPr>
        <w:t>-interpretuje współczynniki występujące we wzorze funkcji liniowej,</w:t>
      </w:r>
    </w:p>
    <w:p w14:paraId="2673E713" w14:textId="3AC7C737" w:rsidR="001735A9" w:rsidRDefault="009A03AB" w:rsidP="005E5AB8">
      <w:pPr>
        <w:rPr>
          <w:sz w:val="32"/>
          <w:szCs w:val="32"/>
        </w:rPr>
      </w:pPr>
      <w:r>
        <w:rPr>
          <w:sz w:val="32"/>
          <w:szCs w:val="32"/>
        </w:rPr>
        <w:t>VI. PLANIMETRIA:</w:t>
      </w:r>
    </w:p>
    <w:p w14:paraId="63F485E9" w14:textId="10DF504B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*Kąty w trójkącie:</w:t>
      </w:r>
    </w:p>
    <w:p w14:paraId="50BD89E6" w14:textId="47C4B110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-klasyfikuje trójkąty ze względu na miary ich kątów,</w:t>
      </w:r>
    </w:p>
    <w:p w14:paraId="6C5EC27B" w14:textId="3F76C701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-stosuje twierdzenie o sumie miar kątów wewnętrznych trójkąta,</w:t>
      </w:r>
    </w:p>
    <w:p w14:paraId="512BE712" w14:textId="74106644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*Trójkąty przystające:</w:t>
      </w:r>
    </w:p>
    <w:p w14:paraId="38A82A83" w14:textId="738C9B21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-rozpoznaje trójkąty przystające oraz stosuje cechy przystawania trójkątów do rozwiązywania różnych problemów,</w:t>
      </w:r>
    </w:p>
    <w:p w14:paraId="46D58C7F" w14:textId="2B2087F2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*Trójkąty podobne:</w:t>
      </w:r>
    </w:p>
    <w:p w14:paraId="5EBDEEB5" w14:textId="1D5FEA0D" w:rsidR="009A03AB" w:rsidRDefault="009A03AB" w:rsidP="009A03AB">
      <w:pPr>
        <w:rPr>
          <w:sz w:val="32"/>
          <w:szCs w:val="32"/>
        </w:rPr>
      </w:pPr>
      <w:r>
        <w:rPr>
          <w:sz w:val="32"/>
          <w:szCs w:val="32"/>
        </w:rPr>
        <w:t>-wykorzystuje cechy podobieństwa trójkątów do rozpoznawania trójkątów podobnych,</w:t>
      </w:r>
    </w:p>
    <w:p w14:paraId="2425E6A8" w14:textId="77777777" w:rsidR="00EB216C" w:rsidRDefault="00EB216C" w:rsidP="009A03AB">
      <w:pPr>
        <w:rPr>
          <w:sz w:val="32"/>
          <w:szCs w:val="32"/>
        </w:rPr>
      </w:pPr>
    </w:p>
    <w:p w14:paraId="0FF6E8C7" w14:textId="77777777" w:rsidR="00EB216C" w:rsidRDefault="00EB216C" w:rsidP="009A03AB">
      <w:pPr>
        <w:rPr>
          <w:sz w:val="32"/>
          <w:szCs w:val="32"/>
        </w:rPr>
      </w:pPr>
    </w:p>
    <w:p w14:paraId="160F22AC" w14:textId="5D0E7DA4" w:rsidR="009A03AB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*Wielokąty podobne:</w:t>
      </w:r>
    </w:p>
    <w:p w14:paraId="05F93B71" w14:textId="77B6E1AA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-wykorzystuje przy rozwiązywaniu zadań zależności między polami i obwodami wielokątów podobnych,</w:t>
      </w:r>
    </w:p>
    <w:p w14:paraId="5387372C" w14:textId="77777777" w:rsidR="00EB216C" w:rsidRDefault="00EB216C" w:rsidP="009A03AB">
      <w:pPr>
        <w:rPr>
          <w:sz w:val="32"/>
          <w:szCs w:val="32"/>
        </w:rPr>
      </w:pPr>
    </w:p>
    <w:p w14:paraId="10C6C241" w14:textId="43955914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*Twierdzenie Talesa:</w:t>
      </w:r>
    </w:p>
    <w:p w14:paraId="39773AB7" w14:textId="026EAD16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>-stosuje twierdzenie Talesa do obliczania długości odcinków.</w:t>
      </w:r>
    </w:p>
    <w:p w14:paraId="01FCBE8C" w14:textId="0EBB62A3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00652F69" w14:textId="77777777" w:rsidR="00EB216C" w:rsidRDefault="00EB216C" w:rsidP="009A03AB">
      <w:pPr>
        <w:rPr>
          <w:sz w:val="32"/>
          <w:szCs w:val="32"/>
        </w:rPr>
      </w:pPr>
    </w:p>
    <w:p w14:paraId="5FE6D8A8" w14:textId="77777777" w:rsidR="00EB216C" w:rsidRDefault="00EB216C" w:rsidP="009A03AB">
      <w:pPr>
        <w:rPr>
          <w:sz w:val="32"/>
          <w:szCs w:val="32"/>
        </w:rPr>
      </w:pPr>
    </w:p>
    <w:p w14:paraId="00BF09FD" w14:textId="0BF100A3" w:rsidR="00EB216C" w:rsidRDefault="00EB216C" w:rsidP="009A03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Teresa Jakimiuk</w:t>
      </w:r>
    </w:p>
    <w:p w14:paraId="4050BBDF" w14:textId="77777777" w:rsidR="00EB216C" w:rsidRDefault="00EB216C" w:rsidP="009A03AB">
      <w:pPr>
        <w:rPr>
          <w:sz w:val="32"/>
          <w:szCs w:val="32"/>
        </w:rPr>
      </w:pPr>
    </w:p>
    <w:p w14:paraId="47BA6DC5" w14:textId="77777777" w:rsidR="009A03AB" w:rsidRPr="009A03AB" w:rsidRDefault="009A03AB" w:rsidP="009A03AB">
      <w:pPr>
        <w:rPr>
          <w:sz w:val="32"/>
          <w:szCs w:val="32"/>
        </w:rPr>
      </w:pPr>
    </w:p>
    <w:p w14:paraId="48A978CA" w14:textId="77777777" w:rsidR="00B270C1" w:rsidRDefault="00B270C1" w:rsidP="005E5AB8">
      <w:pPr>
        <w:rPr>
          <w:sz w:val="32"/>
          <w:szCs w:val="32"/>
        </w:rPr>
      </w:pPr>
    </w:p>
    <w:p w14:paraId="394F6EC4" w14:textId="77777777" w:rsidR="00B270C1" w:rsidRPr="005E5AB8" w:rsidRDefault="00B270C1" w:rsidP="005E5AB8">
      <w:pPr>
        <w:rPr>
          <w:sz w:val="32"/>
          <w:szCs w:val="32"/>
        </w:rPr>
      </w:pPr>
    </w:p>
    <w:p w14:paraId="1279FE86" w14:textId="77777777" w:rsidR="005E5AB8" w:rsidRDefault="005E5AB8">
      <w:pPr>
        <w:rPr>
          <w:sz w:val="32"/>
          <w:szCs w:val="32"/>
        </w:rPr>
      </w:pPr>
    </w:p>
    <w:p w14:paraId="6AE264B5" w14:textId="77777777" w:rsidR="005E5AB8" w:rsidRDefault="005E5AB8">
      <w:pPr>
        <w:rPr>
          <w:sz w:val="32"/>
          <w:szCs w:val="32"/>
        </w:rPr>
      </w:pPr>
    </w:p>
    <w:p w14:paraId="39E5DF6E" w14:textId="77777777" w:rsidR="005E5AB8" w:rsidRDefault="005E5AB8">
      <w:pPr>
        <w:rPr>
          <w:sz w:val="32"/>
          <w:szCs w:val="32"/>
        </w:rPr>
      </w:pPr>
    </w:p>
    <w:p w14:paraId="5D063155" w14:textId="77777777" w:rsidR="005E5AB8" w:rsidRDefault="005E5AB8">
      <w:pPr>
        <w:rPr>
          <w:sz w:val="32"/>
          <w:szCs w:val="32"/>
        </w:rPr>
      </w:pPr>
    </w:p>
    <w:p w14:paraId="6AE3D9F6" w14:textId="77777777" w:rsidR="005E5AB8" w:rsidRDefault="005E5AB8">
      <w:pPr>
        <w:rPr>
          <w:sz w:val="32"/>
          <w:szCs w:val="32"/>
        </w:rPr>
      </w:pPr>
    </w:p>
    <w:p w14:paraId="560523A6" w14:textId="77777777" w:rsidR="005E5AB8" w:rsidRDefault="005E5AB8">
      <w:pPr>
        <w:rPr>
          <w:sz w:val="32"/>
          <w:szCs w:val="32"/>
        </w:rPr>
      </w:pPr>
    </w:p>
    <w:p w14:paraId="43ED26C1" w14:textId="77777777" w:rsidR="00AF767A" w:rsidRDefault="00AF767A">
      <w:pPr>
        <w:rPr>
          <w:sz w:val="32"/>
          <w:szCs w:val="32"/>
        </w:rPr>
      </w:pPr>
    </w:p>
    <w:p w14:paraId="55320D92" w14:textId="77777777" w:rsidR="00424FEF" w:rsidRPr="00424FEF" w:rsidRDefault="00424FEF">
      <w:pPr>
        <w:rPr>
          <w:sz w:val="32"/>
          <w:szCs w:val="32"/>
        </w:rPr>
      </w:pPr>
    </w:p>
    <w:sectPr w:rsidR="00424FEF" w:rsidRPr="00424FEF" w:rsidSect="005B16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660"/>
    <w:multiLevelType w:val="hybridMultilevel"/>
    <w:tmpl w:val="6FFA6444"/>
    <w:lvl w:ilvl="0" w:tplc="FC9EC0D6">
      <w:start w:val="4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0573D33"/>
    <w:multiLevelType w:val="hybridMultilevel"/>
    <w:tmpl w:val="9078AE8A"/>
    <w:lvl w:ilvl="0" w:tplc="2E420B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70FC4"/>
    <w:multiLevelType w:val="hybridMultilevel"/>
    <w:tmpl w:val="464E69BE"/>
    <w:lvl w:ilvl="0" w:tplc="C18A55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EF"/>
    <w:rsid w:val="00066031"/>
    <w:rsid w:val="000D2A9C"/>
    <w:rsid w:val="001735A9"/>
    <w:rsid w:val="00321A25"/>
    <w:rsid w:val="00424FEF"/>
    <w:rsid w:val="005B1690"/>
    <w:rsid w:val="005E5AB8"/>
    <w:rsid w:val="009A03AB"/>
    <w:rsid w:val="00A1763C"/>
    <w:rsid w:val="00AD0AEA"/>
    <w:rsid w:val="00AF767A"/>
    <w:rsid w:val="00B270C1"/>
    <w:rsid w:val="00C474A0"/>
    <w:rsid w:val="00CF35B4"/>
    <w:rsid w:val="00CF6F5C"/>
    <w:rsid w:val="00DA5582"/>
    <w:rsid w:val="00E1134C"/>
    <w:rsid w:val="00E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D949"/>
  <w15:chartTrackingRefBased/>
  <w15:docId w15:val="{57C37491-1F95-45FA-851F-5AA38DE9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Jakimiuk</dc:creator>
  <cp:keywords/>
  <dc:description/>
  <cp:lastModifiedBy>User</cp:lastModifiedBy>
  <cp:revision>3</cp:revision>
  <cp:lastPrinted>2023-06-25T13:53:00Z</cp:lastPrinted>
  <dcterms:created xsi:type="dcterms:W3CDTF">2023-06-25T11:22:00Z</dcterms:created>
  <dcterms:modified xsi:type="dcterms:W3CDTF">2023-06-26T06:49:00Z</dcterms:modified>
</cp:coreProperties>
</file>